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29340E" w:rsidRPr="0029340E" w:rsidTr="0029340E">
        <w:trPr>
          <w:tblCellSpacing w:w="0" w:type="dxa"/>
        </w:trPr>
        <w:tc>
          <w:tcPr>
            <w:tcW w:w="9750" w:type="dxa"/>
            <w:hideMark/>
          </w:tcPr>
          <w:p w:rsidR="0029340E" w:rsidRPr="0029340E" w:rsidRDefault="0029340E" w:rsidP="0029340E">
            <w:pPr>
              <w:spacing w:after="0" w:line="260" w:lineRule="atLeast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</w:p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29340E" w:rsidRPr="0029340E" w:rsidTr="0029340E">
              <w:trPr>
                <w:trHeight w:val="405"/>
                <w:tblCellSpacing w:w="0" w:type="dxa"/>
              </w:trPr>
              <w:tc>
                <w:tcPr>
                  <w:tcW w:w="0" w:type="auto"/>
                  <w:vAlign w:val="bottom"/>
                </w:tcPr>
                <w:p w:rsidR="0029340E" w:rsidRPr="0029340E" w:rsidRDefault="0029340E" w:rsidP="0029340E">
                  <w:pPr>
                    <w:spacing w:after="0" w:line="260" w:lineRule="atLeast"/>
                    <w:jc w:val="right"/>
                    <w:rPr>
                      <w:rFonts w:ascii="Arial" w:eastAsia="Times New Roman" w:hAnsi="Arial" w:cs="Arial"/>
                      <w:color w:val="727272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29340E" w:rsidRPr="002934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340E" w:rsidRPr="0029340E" w:rsidRDefault="0029340E" w:rsidP="0029340E">
                  <w:pPr>
                    <w:spacing w:after="0" w:line="260" w:lineRule="atLeast"/>
                    <w:rPr>
                      <w:rFonts w:ascii="Arial" w:eastAsia="Times New Roman" w:hAnsi="Arial" w:cs="Arial"/>
                      <w:color w:val="727272"/>
                      <w:sz w:val="18"/>
                      <w:szCs w:val="18"/>
                    </w:rPr>
                  </w:pPr>
                  <w:r w:rsidRPr="0029340E">
                    <w:rPr>
                      <w:rFonts w:ascii="Arial" w:eastAsia="Times New Roman" w:hAnsi="Arial" w:cs="Arial"/>
                      <w:noProof/>
                      <w:color w:val="727272"/>
                      <w:sz w:val="18"/>
                      <w:szCs w:val="18"/>
                    </w:rPr>
                    <w:drawing>
                      <wp:inline distT="0" distB="0" distL="0" distR="0">
                        <wp:extent cx="6191250" cy="571500"/>
                        <wp:effectExtent l="0" t="0" r="0" b="0"/>
                        <wp:docPr id="27" name="Picture 27" descr="http://www.nitgen.com/eng/product/img/tit_hamster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nitgen.com/eng/product/img/tit_hamster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340E" w:rsidRPr="0029340E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340E" w:rsidRPr="0029340E" w:rsidRDefault="0029340E" w:rsidP="0029340E">
                  <w:pPr>
                    <w:spacing w:after="0" w:line="260" w:lineRule="atLeast"/>
                    <w:rPr>
                      <w:rFonts w:ascii="Arial" w:eastAsia="Times New Roman" w:hAnsi="Arial" w:cs="Arial"/>
                      <w:color w:val="727272"/>
                      <w:sz w:val="18"/>
                      <w:szCs w:val="18"/>
                    </w:rPr>
                  </w:pPr>
                </w:p>
              </w:tc>
            </w:tr>
            <w:tr w:rsidR="0029340E" w:rsidRPr="0029340E">
              <w:trPr>
                <w:trHeight w:val="2925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0"/>
                    <w:gridCol w:w="5670"/>
                  </w:tblGrid>
                  <w:tr w:rsidR="0029340E" w:rsidRPr="0029340E">
                    <w:trPr>
                      <w:tblCellSpacing w:w="0" w:type="dxa"/>
                    </w:trPr>
                    <w:tc>
                      <w:tcPr>
                        <w:tcW w:w="4065" w:type="dxa"/>
                        <w:hideMark/>
                      </w:tcPr>
                      <w:p w:rsidR="0029340E" w:rsidRPr="0029340E" w:rsidRDefault="0029340E" w:rsidP="0029340E">
                        <w:pPr>
                          <w:spacing w:after="0" w:line="260" w:lineRule="atLeast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noProof/>
                            <w:color w:val="727272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581275" cy="1857375"/>
                              <wp:effectExtent l="0" t="0" r="9525" b="9525"/>
                              <wp:docPr id="26" name="Picture 26" descr="http://www.nitgen.com/eng/product/img/Hamster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nitgen.com/eng/product/img/Hamster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8127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70"/>
                        </w:tblGrid>
                        <w:tr w:rsidR="0029340E" w:rsidRPr="002934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340E" w:rsidRPr="0029340E" w:rsidRDefault="0029340E" w:rsidP="0029340E">
                              <w:pPr>
                                <w:spacing w:after="0" w:line="260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 w:rsidRPr="0029340E"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FINGKEY Hamster </w:t>
                              </w:r>
                              <w:r w:rsidRPr="0029340E">
                                <w:rPr>
                                  <w:rFonts w:ascii="MS Gothic" w:eastAsia="MS Gothic" w:hAnsi="MS Gothic" w:cs="MS Gothic"/>
                                  <w:color w:val="727272"/>
                                  <w:sz w:val="18"/>
                                  <w:szCs w:val="18"/>
                                </w:rPr>
                                <w:t>Ⅲ</w:t>
                              </w:r>
                              <w:r w:rsidRPr="0029340E"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has a fingerprint sensing function and is a cutting-edge fingerprint sensor that prevents use of fake fingerprints. It can be connected to PC along with a </w:t>
                              </w:r>
                              <w:proofErr w:type="spellStart"/>
                              <w:r w:rsidRPr="0029340E"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nomal</w:t>
                              </w:r>
                              <w:proofErr w:type="spellEnd"/>
                              <w:r w:rsidRPr="0029340E"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mouse and used for all the areas involving passwords and will be a competent security gadget without having to use a password, which is often hard to remember and misused by unauthorized persons.</w:t>
                              </w:r>
                            </w:p>
                          </w:tc>
                        </w:tr>
                        <w:tr w:rsidR="0029340E" w:rsidRPr="002934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340E" w:rsidRPr="0029340E" w:rsidRDefault="0029340E" w:rsidP="0029340E">
                              <w:pPr>
                                <w:spacing w:after="0" w:line="260" w:lineRule="atLeast"/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 w:rsidRPr="0029340E"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29340E" w:rsidRPr="002934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340E" w:rsidRPr="0029340E" w:rsidRDefault="0029340E" w:rsidP="0029340E">
                              <w:pPr>
                                <w:spacing w:after="0" w:line="260" w:lineRule="atLeast"/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 w:rsidRPr="0029340E"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9340E" w:rsidRPr="0029340E" w:rsidRDefault="0029340E" w:rsidP="0029340E">
                        <w:pPr>
                          <w:spacing w:after="0" w:line="260" w:lineRule="atLeast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9340E" w:rsidRPr="0029340E" w:rsidRDefault="0029340E" w:rsidP="0029340E">
                  <w:pPr>
                    <w:spacing w:after="0" w:line="260" w:lineRule="atLeast"/>
                    <w:rPr>
                      <w:rFonts w:ascii="Arial" w:eastAsia="Times New Roman" w:hAnsi="Arial" w:cs="Arial"/>
                      <w:color w:val="727272"/>
                      <w:sz w:val="18"/>
                      <w:szCs w:val="18"/>
                    </w:rPr>
                  </w:pPr>
                </w:p>
              </w:tc>
            </w:tr>
            <w:tr w:rsidR="0029340E" w:rsidRPr="0029340E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340E" w:rsidRPr="0029340E" w:rsidRDefault="0029340E" w:rsidP="0029340E">
                  <w:pPr>
                    <w:spacing w:after="0" w:line="260" w:lineRule="atLeast"/>
                    <w:rPr>
                      <w:rFonts w:ascii="Arial" w:eastAsia="Times New Roman" w:hAnsi="Arial" w:cs="Arial"/>
                      <w:color w:val="727272"/>
                      <w:sz w:val="18"/>
                      <w:szCs w:val="18"/>
                    </w:rPr>
                  </w:pPr>
                  <w:r w:rsidRPr="0029340E">
                    <w:rPr>
                      <w:rFonts w:ascii="Arial" w:eastAsia="Times New Roman" w:hAnsi="Arial" w:cs="Arial"/>
                      <w:color w:val="727272"/>
                      <w:sz w:val="18"/>
                      <w:szCs w:val="18"/>
                    </w:rPr>
                    <w:t> </w:t>
                  </w:r>
                </w:p>
              </w:tc>
            </w:tr>
            <w:tr w:rsidR="0029340E" w:rsidRPr="002934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  <w:gridCol w:w="1500"/>
                    <w:gridCol w:w="1500"/>
                  </w:tblGrid>
                  <w:tr w:rsidR="0029340E" w:rsidRPr="0029340E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60" w:lineRule="atLeast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noProof/>
                            <w:color w:val="727272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00" cy="228600"/>
                              <wp:effectExtent l="0" t="0" r="0" b="0"/>
                              <wp:docPr id="25" name="Picture 25" descr="http://www.nitgen.com/eng/product/img/tab01.jpg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nitgen.com/eng/product/img/tab01.jpg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60" w:lineRule="atLeast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noProof/>
                            <w:color w:val="727272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00" cy="228600"/>
                              <wp:effectExtent l="0" t="0" r="0" b="0"/>
                              <wp:docPr id="24" name="Picture 24" descr="http://www.nitgen.com/eng/product/img/tab02.jpg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nitgen.com/eng/product/img/tab02.jpg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60" w:lineRule="atLeast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noProof/>
                            <w:color w:val="727272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00" cy="228600"/>
                              <wp:effectExtent l="0" t="0" r="0" b="0"/>
                              <wp:docPr id="23" name="Picture 23" descr="http://www.nitgen.com/eng/product/img/tab_enbioscan_03.jpg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nitgen.com/eng/product/img/tab_enbioscan_03.jpg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340E" w:rsidRPr="0029340E" w:rsidRDefault="0029340E" w:rsidP="0029340E">
                  <w:pPr>
                    <w:spacing w:after="0" w:line="260" w:lineRule="atLeast"/>
                    <w:rPr>
                      <w:rFonts w:ascii="Arial" w:eastAsia="Times New Roman" w:hAnsi="Arial" w:cs="Arial"/>
                      <w:color w:val="727272"/>
                      <w:sz w:val="18"/>
                      <w:szCs w:val="18"/>
                    </w:rPr>
                  </w:pPr>
                </w:p>
              </w:tc>
            </w:tr>
            <w:tr w:rsidR="0029340E" w:rsidRPr="0029340E">
              <w:trPr>
                <w:trHeight w:val="6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340E" w:rsidRPr="0029340E" w:rsidRDefault="0029340E" w:rsidP="0029340E">
                  <w:pPr>
                    <w:spacing w:after="0" w:line="260" w:lineRule="atLeast"/>
                    <w:rPr>
                      <w:rFonts w:ascii="Arial" w:eastAsia="Times New Roman" w:hAnsi="Arial" w:cs="Arial"/>
                      <w:color w:val="727272"/>
                      <w:sz w:val="18"/>
                      <w:szCs w:val="18"/>
                    </w:rPr>
                  </w:pPr>
                  <w:r w:rsidRPr="0029340E">
                    <w:rPr>
                      <w:rFonts w:ascii="Arial" w:eastAsia="Times New Roman" w:hAnsi="Arial" w:cs="Arial"/>
                      <w:noProof/>
                      <w:color w:val="727272"/>
                      <w:sz w:val="18"/>
                      <w:szCs w:val="18"/>
                    </w:rPr>
                    <w:drawing>
                      <wp:inline distT="0" distB="0" distL="0" distR="0">
                        <wp:extent cx="666750" cy="114300"/>
                        <wp:effectExtent l="0" t="0" r="0" b="0"/>
                        <wp:docPr id="22" name="Picture 22" descr="http://www.nitgen.com/eng/product/img/stit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nitgen.com/eng/product/img/stit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1" w:name="a1"/>
                  <w:bookmarkEnd w:id="1"/>
                </w:p>
              </w:tc>
            </w:tr>
            <w:tr w:rsidR="0029340E" w:rsidRPr="002934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29340E" w:rsidRPr="002934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60" w:lineRule="atLeast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noProof/>
                            <w:color w:val="727272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191250" cy="133350"/>
                              <wp:effectExtent l="0" t="0" r="0" b="0"/>
                              <wp:docPr id="21" name="Picture 21" descr="http://www.nitgen.com/eng/product/img/box_to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nitgen.com/eng/product/img/box_to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9340E" w:rsidRPr="0029340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60" w:lineRule="atLeast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noProof/>
                            <w:color w:val="727272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20" name="Picture 20" descr="http://www.nitgen.com/eng/product/img/ic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nitgen.com/eng/product/img/ic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 Ergonomic Design</w:t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br/>
                          <w:t>   - Change to two type model</w:t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br/>
                        </w:r>
                        <w:r w:rsidRPr="0029340E">
                          <w:rPr>
                            <w:rFonts w:ascii="Arial" w:eastAsia="Times New Roman" w:hAnsi="Arial" w:cs="Arial"/>
                            <w:noProof/>
                            <w:color w:val="727272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19" name="Picture 19" descr="http://www.nitgen.com/eng/product/img/ic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nitgen.com/eng/product/img/ic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 USB Connection</w:t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br/>
                          <w:t>   - USB 2.0 compatible interface, plug and play device</w:t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br/>
                          <w:t>   - Supports multiple devices handling</w:t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br/>
                        </w:r>
                        <w:r w:rsidRPr="0029340E">
                          <w:rPr>
                            <w:rFonts w:ascii="Arial" w:eastAsia="Times New Roman" w:hAnsi="Arial" w:cs="Arial"/>
                            <w:noProof/>
                            <w:color w:val="727272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18" name="Picture 18" descr="http://www.nitgen.com/eng/product/img/ic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nitgen.com/eng/product/img/ic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 Superior Matching Engine</w:t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br/>
                          <w:t>   - 1st in FVC(Fingerprint Verification Competition)</w:t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br/>
                          <w:t>   - Auto-on™ Function </w:t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br/>
                        </w:r>
                        <w:r w:rsidRPr="0029340E">
                          <w:rPr>
                            <w:rFonts w:ascii="Arial" w:eastAsia="Times New Roman" w:hAnsi="Arial" w:cs="Arial"/>
                            <w:noProof/>
                            <w:color w:val="727272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17" name="Picture 17" descr="http://www.nitgen.com/eng/product/img/ic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nitgen.com/eng/product/img/ic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 Advanced Optical Technology</w:t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br/>
                          <w:t>   - Sensor resistant to scratches, impact, vibration and electrostatic shock</w:t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br/>
                        </w:r>
                        <w:r w:rsidRPr="0029340E">
                          <w:rPr>
                            <w:rFonts w:ascii="Arial" w:eastAsia="Times New Roman" w:hAnsi="Arial" w:cs="Arial"/>
                            <w:noProof/>
                            <w:color w:val="727272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16" name="Picture 16" descr="http://www.nitgen.com/eng/product/img/ic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nitgen.com/eng/product/img/ic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 International Standard Image Format and Interfaces</w:t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br/>
                          <w:t>   - WSQ compression</w:t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br/>
                          <w:t>   - ISO 19794-2/4, ANSI 378, NFIQ</w:t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br/>
                        </w:r>
                        <w:r w:rsidRPr="0029340E">
                          <w:rPr>
                            <w:rFonts w:ascii="Arial" w:eastAsia="Times New Roman" w:hAnsi="Arial" w:cs="Arial"/>
                            <w:noProof/>
                            <w:color w:val="727272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15" name="Picture 15" descr="http://www.nitgen.com/eng/product/img/ic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nitgen.com/eng/product/img/ic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 High Quality Image Capturing</w:t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br/>
                        </w:r>
                        <w:r w:rsidRPr="0029340E">
                          <w:rPr>
                            <w:rFonts w:ascii="Arial" w:eastAsia="Times New Roman" w:hAnsi="Arial" w:cs="Arial"/>
                            <w:noProof/>
                            <w:color w:val="727272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14" name="Picture 14" descr="http://www.nitgen.com/eng/product/img/ic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nitgen.com/eng/product/img/ic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 Strong Performance for Wet / Dry Finger</w:t>
                        </w:r>
                      </w:p>
                    </w:tc>
                  </w:tr>
                  <w:tr w:rsidR="0029340E" w:rsidRPr="002934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60" w:lineRule="atLeast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noProof/>
                            <w:color w:val="727272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191250" cy="133350"/>
                              <wp:effectExtent l="0" t="0" r="0" b="0"/>
                              <wp:docPr id="13" name="Picture 13" descr="http://www.nitgen.com/eng/product/img/box_bo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nitgen.com/eng/product/img/box_bo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340E" w:rsidRPr="0029340E" w:rsidRDefault="0029340E" w:rsidP="0029340E">
                  <w:pPr>
                    <w:spacing w:after="0" w:line="260" w:lineRule="atLeast"/>
                    <w:rPr>
                      <w:rFonts w:ascii="Arial" w:eastAsia="Times New Roman" w:hAnsi="Arial" w:cs="Arial"/>
                      <w:color w:val="727272"/>
                      <w:sz w:val="18"/>
                      <w:szCs w:val="18"/>
                    </w:rPr>
                  </w:pPr>
                </w:p>
              </w:tc>
            </w:tr>
            <w:tr w:rsidR="0029340E" w:rsidRPr="0029340E">
              <w:trPr>
                <w:trHeight w:val="6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340E" w:rsidRPr="0029340E" w:rsidRDefault="0029340E" w:rsidP="0029340E">
                  <w:pPr>
                    <w:spacing w:after="0" w:line="260" w:lineRule="atLeast"/>
                    <w:rPr>
                      <w:rFonts w:ascii="Arial" w:eastAsia="Times New Roman" w:hAnsi="Arial" w:cs="Arial"/>
                      <w:color w:val="727272"/>
                      <w:sz w:val="18"/>
                      <w:szCs w:val="18"/>
                    </w:rPr>
                  </w:pPr>
                  <w:r w:rsidRPr="0029340E">
                    <w:rPr>
                      <w:rFonts w:ascii="Arial" w:eastAsia="Times New Roman" w:hAnsi="Arial" w:cs="Arial"/>
                      <w:noProof/>
                      <w:color w:val="727272"/>
                      <w:sz w:val="18"/>
                      <w:szCs w:val="18"/>
                    </w:rPr>
                    <w:drawing>
                      <wp:inline distT="0" distB="0" distL="0" distR="0">
                        <wp:extent cx="952500" cy="142875"/>
                        <wp:effectExtent l="0" t="0" r="0" b="9525"/>
                        <wp:docPr id="12" name="Picture 12" descr="http://www.nitgen.com/eng/product/img/stit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nitgen.com/eng/product/img/stit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2" w:name="a2"/>
                  <w:bookmarkEnd w:id="2"/>
                </w:p>
              </w:tc>
            </w:tr>
            <w:tr w:rsidR="0029340E" w:rsidRPr="002934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5"/>
                    <w:gridCol w:w="60"/>
                    <w:gridCol w:w="6405"/>
                  </w:tblGrid>
                  <w:tr w:rsidR="0029340E" w:rsidRPr="0029340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ABC08D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60" w:lineRule="atLeast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9340E" w:rsidRPr="0029340E">
                    <w:trPr>
                      <w:trHeight w:val="420"/>
                      <w:tblCellSpacing w:w="0" w:type="dxa"/>
                    </w:trPr>
                    <w:tc>
                      <w:tcPr>
                        <w:tcW w:w="3285" w:type="dxa"/>
                        <w:shd w:val="clear" w:color="auto" w:fill="F9FAF3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noProof/>
                            <w:color w:val="727272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28600" cy="85725"/>
                              <wp:effectExtent l="0" t="0" r="0" b="9525"/>
                              <wp:docPr id="11" name="Picture 11" descr="http://www.nitgen.com/eng/product/img/nac5000_t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nitgen.com/eng/product/img/nac5000_t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shd w:val="clear" w:color="auto" w:fill="F9FAF3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60" w:lineRule="atLeast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noProof/>
                            <w:color w:val="727272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" cy="266700"/>
                              <wp:effectExtent l="0" t="0" r="28575" b="0"/>
                              <wp:docPr id="10" name="Picture 10" descr="http://www.nitgen.com/eng/product/img/t_ba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nitgen.com/eng/product/img/t_ba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9FAF3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noProof/>
                            <w:color w:val="727272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90550" cy="123825"/>
                              <wp:effectExtent l="0" t="0" r="0" b="9525"/>
                              <wp:docPr id="9" name="Picture 9" descr="http://www.nitgen.com/eng/product/img/t_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nitgen.com/eng/product/img/t_0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9340E" w:rsidRPr="0029340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ABC08D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9340E" w:rsidRPr="0029340E" w:rsidRDefault="0029340E" w:rsidP="0029340E">
                  <w:pPr>
                    <w:spacing w:after="0" w:line="260" w:lineRule="atLeast"/>
                    <w:rPr>
                      <w:rFonts w:ascii="Arial" w:eastAsia="Times New Roman" w:hAnsi="Arial" w:cs="Arial"/>
                      <w:vanish/>
                      <w:color w:val="727272"/>
                      <w:sz w:val="18"/>
                      <w:szCs w:val="18"/>
                    </w:rPr>
                  </w:pPr>
                </w:p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5"/>
                    <w:gridCol w:w="6465"/>
                  </w:tblGrid>
                  <w:tr w:rsidR="0029340E" w:rsidRPr="0029340E">
                    <w:trPr>
                      <w:trHeight w:val="420"/>
                      <w:tblCellSpacing w:w="0" w:type="dxa"/>
                    </w:trPr>
                    <w:tc>
                      <w:tcPr>
                        <w:tcW w:w="3285" w:type="dxa"/>
                        <w:tcBorders>
                          <w:right w:val="single" w:sz="6" w:space="0" w:color="E0E0E0"/>
                        </w:tcBorders>
                        <w:shd w:val="clear" w:color="auto" w:fill="FAFAFA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before="100" w:beforeAutospacing="1" w:after="100" w:afterAutospacing="1" w:line="260" w:lineRule="atLeast"/>
                          <w:jc w:val="center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Optical Sensor</w:t>
                        </w:r>
                      </w:p>
                    </w:tc>
                    <w:tc>
                      <w:tcPr>
                        <w:tcW w:w="6465" w:type="dxa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before="100" w:beforeAutospacing="1" w:after="100" w:afterAutospacing="1" w:line="260" w:lineRule="atLeast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  OPP06</w:t>
                        </w:r>
                      </w:p>
                    </w:tc>
                  </w:tr>
                  <w:tr w:rsidR="0029340E" w:rsidRPr="0029340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0E0E0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9340E" w:rsidRPr="0029340E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tcBorders>
                          <w:right w:val="single" w:sz="6" w:space="0" w:color="E0E0E0"/>
                        </w:tcBorders>
                        <w:shd w:val="clear" w:color="auto" w:fill="FAFAFA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before="100" w:beforeAutospacing="1" w:after="100" w:afterAutospacing="1" w:line="260" w:lineRule="atLeast"/>
                          <w:jc w:val="center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Size (mm)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before="100" w:beforeAutospacing="1" w:after="100" w:afterAutospacing="1" w:line="260" w:lineRule="atLeast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  68 x 68 x 81 (With Stand)</w:t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br/>
                          <w:t>  30 x 48.5 x 70 (Without Stand)</w:t>
                        </w:r>
                      </w:p>
                    </w:tc>
                  </w:tr>
                  <w:tr w:rsidR="0029340E" w:rsidRPr="0029340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0E0E0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9340E" w:rsidRPr="0029340E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tcBorders>
                          <w:right w:val="single" w:sz="6" w:space="0" w:color="E0E0E0"/>
                        </w:tcBorders>
                        <w:shd w:val="clear" w:color="auto" w:fill="FAFAFA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before="100" w:beforeAutospacing="1" w:after="100" w:afterAutospacing="1" w:line="260" w:lineRule="atLeast"/>
                          <w:jc w:val="center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Image Size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before="100" w:beforeAutospacing="1" w:after="100" w:afterAutospacing="1" w:line="260" w:lineRule="atLeast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  248 x 292 pixels</w:t>
                        </w:r>
                      </w:p>
                    </w:tc>
                  </w:tr>
                  <w:tr w:rsidR="0029340E" w:rsidRPr="0029340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0E0E0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9340E" w:rsidRPr="0029340E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tcBorders>
                          <w:right w:val="single" w:sz="6" w:space="0" w:color="E0E0E0"/>
                        </w:tcBorders>
                        <w:shd w:val="clear" w:color="auto" w:fill="FAFAFA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before="100" w:beforeAutospacing="1" w:after="100" w:afterAutospacing="1" w:line="260" w:lineRule="atLeast"/>
                          <w:jc w:val="center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lastRenderedPageBreak/>
                          <w:t>Resolution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before="100" w:beforeAutospacing="1" w:after="100" w:afterAutospacing="1" w:line="260" w:lineRule="atLeast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  500 DPI</w:t>
                        </w:r>
                      </w:p>
                    </w:tc>
                  </w:tr>
                  <w:tr w:rsidR="0029340E" w:rsidRPr="0029340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0E0E0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9340E" w:rsidRPr="0029340E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tcBorders>
                          <w:right w:val="single" w:sz="6" w:space="0" w:color="E0E0E0"/>
                        </w:tcBorders>
                        <w:shd w:val="clear" w:color="auto" w:fill="FAFAFA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before="100" w:beforeAutospacing="1" w:after="100" w:afterAutospacing="1" w:line="260" w:lineRule="atLeast"/>
                          <w:jc w:val="center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Interface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before="100" w:beforeAutospacing="1" w:after="100" w:afterAutospacing="1" w:line="260" w:lineRule="atLeast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  USB 2.0 High/Full Speed</w:t>
                        </w:r>
                      </w:p>
                    </w:tc>
                  </w:tr>
                  <w:tr w:rsidR="0029340E" w:rsidRPr="0029340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0E0E0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9340E" w:rsidRPr="0029340E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tcBorders>
                          <w:right w:val="single" w:sz="6" w:space="0" w:color="E0E0E0"/>
                        </w:tcBorders>
                        <w:shd w:val="clear" w:color="auto" w:fill="FAFAFA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before="100" w:beforeAutospacing="1" w:after="100" w:afterAutospacing="1" w:line="260" w:lineRule="atLeast"/>
                          <w:jc w:val="center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Image acquisition time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before="100" w:beforeAutospacing="1" w:after="100" w:afterAutospacing="1" w:line="260" w:lineRule="atLeast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 xml:space="preserve">  Full </w:t>
                        </w:r>
                        <w:proofErr w:type="gramStart"/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Speed :</w:t>
                        </w:r>
                        <w:proofErr w:type="gramEnd"/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 xml:space="preserve"> Avg. 500 msec.</w:t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br/>
                          <w:t>  High Speed : Avg. 300 msec.</w:t>
                        </w:r>
                      </w:p>
                    </w:tc>
                  </w:tr>
                  <w:tr w:rsidR="0029340E" w:rsidRPr="0029340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0E0E0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9340E" w:rsidRPr="0029340E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tcBorders>
                          <w:right w:val="single" w:sz="6" w:space="0" w:color="E0E0E0"/>
                        </w:tcBorders>
                        <w:shd w:val="clear" w:color="auto" w:fill="FAFAFA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before="100" w:beforeAutospacing="1" w:after="100" w:afterAutospacing="1" w:line="260" w:lineRule="atLeast"/>
                          <w:jc w:val="center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Operating Temperature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before="100" w:beforeAutospacing="1" w:after="100" w:afterAutospacing="1" w:line="260" w:lineRule="atLeast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 xml:space="preserve">  -20~60 </w:t>
                        </w:r>
                        <w:r w:rsidRPr="0029340E">
                          <w:rPr>
                            <w:rFonts w:ascii="Cambria Math" w:eastAsia="Times New Roman" w:hAnsi="Cambria Math" w:cs="Cambria Math"/>
                            <w:color w:val="727272"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</w:tr>
                  <w:tr w:rsidR="0029340E" w:rsidRPr="0029340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0E0E0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9340E" w:rsidRPr="0029340E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tcBorders>
                          <w:right w:val="single" w:sz="6" w:space="0" w:color="E0E0E0"/>
                        </w:tcBorders>
                        <w:shd w:val="clear" w:color="auto" w:fill="FAFAFA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before="100" w:beforeAutospacing="1" w:after="100" w:afterAutospacing="1" w:line="260" w:lineRule="atLeast"/>
                          <w:jc w:val="center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Operating Humidity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before="100" w:beforeAutospacing="1" w:after="100" w:afterAutospacing="1" w:line="260" w:lineRule="atLeast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  &lt; RH 90%</w:t>
                        </w:r>
                      </w:p>
                    </w:tc>
                  </w:tr>
                  <w:tr w:rsidR="0029340E" w:rsidRPr="0029340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0E0E0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9340E" w:rsidRPr="0029340E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tcBorders>
                          <w:right w:val="single" w:sz="6" w:space="0" w:color="E0E0E0"/>
                        </w:tcBorders>
                        <w:shd w:val="clear" w:color="auto" w:fill="FAFAFA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Power Source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before="100" w:beforeAutospacing="1" w:after="100" w:afterAutospacing="1" w:line="260" w:lineRule="atLeast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  USB BUS Power</w:t>
                        </w:r>
                      </w:p>
                    </w:tc>
                  </w:tr>
                  <w:tr w:rsidR="0029340E" w:rsidRPr="0029340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0E0E0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9340E" w:rsidRPr="0029340E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tcBorders>
                          <w:right w:val="single" w:sz="6" w:space="0" w:color="E0E0E0"/>
                        </w:tcBorders>
                        <w:shd w:val="clear" w:color="auto" w:fill="FAFAFA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before="100" w:beforeAutospacing="1" w:after="100" w:afterAutospacing="1" w:line="260" w:lineRule="atLeast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  Windows2000 or higher, Windows Server 2003/2008, Linux Kernel 2.6.x</w:t>
                        </w:r>
                      </w:p>
                    </w:tc>
                  </w:tr>
                  <w:tr w:rsidR="0029340E" w:rsidRPr="0029340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0E0E0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9340E" w:rsidRPr="0029340E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tcBorders>
                          <w:right w:val="single" w:sz="6" w:space="0" w:color="E0E0E0"/>
                        </w:tcBorders>
                        <w:shd w:val="clear" w:color="auto" w:fill="FAFAFA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60" w:lineRule="atLeast"/>
                          <w:jc w:val="center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Certificated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before="100" w:beforeAutospacing="1" w:after="100" w:afterAutospacing="1" w:line="260" w:lineRule="atLeast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  KC, UL, CE, FCC</w:t>
                        </w:r>
                      </w:p>
                    </w:tc>
                  </w:tr>
                  <w:tr w:rsidR="0029340E" w:rsidRPr="0029340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AEC393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9340E" w:rsidRPr="0029340E" w:rsidRDefault="0029340E" w:rsidP="0029340E">
                  <w:pPr>
                    <w:spacing w:after="0" w:line="260" w:lineRule="atLeast"/>
                    <w:rPr>
                      <w:rFonts w:ascii="Arial" w:eastAsia="Times New Roman" w:hAnsi="Arial" w:cs="Arial"/>
                      <w:color w:val="727272"/>
                      <w:sz w:val="18"/>
                      <w:szCs w:val="18"/>
                    </w:rPr>
                  </w:pPr>
                </w:p>
              </w:tc>
            </w:tr>
            <w:tr w:rsidR="0029340E" w:rsidRPr="002934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340E" w:rsidRPr="0029340E" w:rsidRDefault="0029340E" w:rsidP="0029340E">
                  <w:pPr>
                    <w:spacing w:after="0" w:line="26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340E" w:rsidRPr="0029340E">
              <w:trPr>
                <w:trHeight w:val="6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340E" w:rsidRPr="0029340E" w:rsidRDefault="0029340E" w:rsidP="0029340E">
                  <w:pPr>
                    <w:spacing w:after="0" w:line="260" w:lineRule="atLeast"/>
                    <w:rPr>
                      <w:rFonts w:ascii="Arial" w:eastAsia="Times New Roman" w:hAnsi="Arial" w:cs="Arial"/>
                      <w:color w:val="727272"/>
                      <w:sz w:val="18"/>
                      <w:szCs w:val="18"/>
                    </w:rPr>
                  </w:pPr>
                  <w:r w:rsidRPr="0029340E">
                    <w:rPr>
                      <w:rFonts w:ascii="Arial" w:eastAsia="Times New Roman" w:hAnsi="Arial" w:cs="Arial"/>
                      <w:noProof/>
                      <w:color w:val="727272"/>
                      <w:sz w:val="18"/>
                      <w:szCs w:val="18"/>
                    </w:rPr>
                    <w:drawing>
                      <wp:inline distT="0" distB="0" distL="0" distR="0">
                        <wp:extent cx="866775" cy="142875"/>
                        <wp:effectExtent l="0" t="0" r="9525" b="9525"/>
                        <wp:docPr id="8" name="Picture 8" descr="http://www.nitgen.com/eng/product/img/stit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nitgen.com/eng/product/img/stit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3" w:name="a3"/>
                  <w:bookmarkEnd w:id="3"/>
                </w:p>
              </w:tc>
            </w:tr>
            <w:tr w:rsidR="0029340E" w:rsidRPr="002934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29340E" w:rsidRPr="002934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60" w:lineRule="atLeast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noProof/>
                            <w:color w:val="727272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191250" cy="133350"/>
                              <wp:effectExtent l="0" t="0" r="0" b="0"/>
                              <wp:docPr id="7" name="Picture 7" descr="http://www.nitgen.com/eng/product/img/box_to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nitgen.com/eng/product/img/box_to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9340E" w:rsidRPr="0029340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340E" w:rsidRPr="0029340E" w:rsidRDefault="0029340E" w:rsidP="0029340E">
                        <w:pPr>
                          <w:spacing w:after="0" w:line="260" w:lineRule="atLeast"/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</w:pPr>
                        <w:r w:rsidRPr="0029340E">
                          <w:rPr>
                            <w:rFonts w:ascii="Arial" w:eastAsia="Times New Roman" w:hAnsi="Arial" w:cs="Arial"/>
                            <w:noProof/>
                            <w:color w:val="727272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6" name="Picture 6" descr="http://www.nitgen.com/eng/product/img/ic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nitgen.com/eng/product/img/ic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 Computer security </w:t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br/>
                        </w:r>
                        <w:r w:rsidRPr="0029340E">
                          <w:rPr>
                            <w:rFonts w:ascii="Arial" w:eastAsia="Times New Roman" w:hAnsi="Arial" w:cs="Arial"/>
                            <w:noProof/>
                            <w:color w:val="727272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5" name="Picture 5" descr="http://www.nitgen.com/eng/product/img/ic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nitgen.com/eng/product/img/ic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 xml:space="preserve"> IT </w:t>
                        </w:r>
                        <w:proofErr w:type="gramStart"/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solution(</w:t>
                        </w:r>
                        <w:proofErr w:type="gramEnd"/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Groupware, etc.) </w:t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br/>
                        </w:r>
                        <w:r w:rsidRPr="0029340E">
                          <w:rPr>
                            <w:rFonts w:ascii="Arial" w:eastAsia="Times New Roman" w:hAnsi="Arial" w:cs="Arial"/>
                            <w:noProof/>
                            <w:color w:val="727272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4" name="Picture 4" descr="http://www.nitgen.com/eng/product/img/ic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nitgen.com/eng/product/img/ic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 e-commerce</w:t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br/>
                        </w:r>
                        <w:r w:rsidRPr="0029340E">
                          <w:rPr>
                            <w:rFonts w:ascii="Arial" w:eastAsia="Times New Roman" w:hAnsi="Arial" w:cs="Arial"/>
                            <w:noProof/>
                            <w:color w:val="727272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3" name="Picture 3" descr="http://www.nitgen.com/eng/product/img/ic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nitgen.com/eng/product/img/ic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 Security for bank and financial system</w:t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br/>
                        </w:r>
                        <w:r w:rsidRPr="0029340E">
                          <w:rPr>
                            <w:rFonts w:ascii="Arial" w:eastAsia="Times New Roman" w:hAnsi="Arial" w:cs="Arial"/>
                            <w:noProof/>
                            <w:color w:val="727272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2" name="Picture 2" descr="http://www.nitgen.com/eng/product/img/ic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nitgen.com/eng/product/img/ic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 Health care system</w:t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br/>
                        </w:r>
                        <w:r w:rsidRPr="0029340E">
                          <w:rPr>
                            <w:rFonts w:ascii="Arial" w:eastAsia="Times New Roman" w:hAnsi="Arial" w:cs="Arial"/>
                            <w:noProof/>
                            <w:color w:val="727272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1" name="Picture 1" descr="http://www.nitgen.com/eng/product/img/ic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nitgen.com/eng/product/img/ic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9340E">
                          <w:rPr>
                            <w:rFonts w:ascii="Arial" w:eastAsia="Times New Roman" w:hAnsi="Arial" w:cs="Arial"/>
                            <w:color w:val="727272"/>
                            <w:sz w:val="18"/>
                            <w:szCs w:val="18"/>
                          </w:rPr>
                          <w:t> Substitution for password</w:t>
                        </w:r>
                      </w:p>
                    </w:tc>
                  </w:tr>
                </w:tbl>
                <w:p w:rsidR="0029340E" w:rsidRPr="0029340E" w:rsidRDefault="0029340E" w:rsidP="0029340E">
                  <w:pPr>
                    <w:spacing w:after="0" w:line="260" w:lineRule="atLeast"/>
                    <w:rPr>
                      <w:rFonts w:ascii="Arial" w:eastAsia="Times New Roman" w:hAnsi="Arial" w:cs="Arial"/>
                      <w:color w:val="727272"/>
                      <w:sz w:val="18"/>
                      <w:szCs w:val="18"/>
                    </w:rPr>
                  </w:pPr>
                </w:p>
              </w:tc>
            </w:tr>
          </w:tbl>
          <w:p w:rsidR="0029340E" w:rsidRPr="0029340E" w:rsidRDefault="0029340E" w:rsidP="0029340E">
            <w:pPr>
              <w:spacing w:after="0" w:line="260" w:lineRule="atLeast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</w:p>
        </w:tc>
      </w:tr>
    </w:tbl>
    <w:p w:rsidR="00265023" w:rsidRDefault="00265023"/>
    <w:sectPr w:rsidR="00265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0E"/>
    <w:rsid w:val="00265023"/>
    <w:rsid w:val="0029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CC73F-3FBF-4672-8AB6-84928224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gen.com/eng/product/Hamster3.html#a2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://www.nitgen.com/eng/product/Hamster3.html#a1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hyperlink" Target="http://www.nitgen.com/eng/product/Hamster3.html#a3" TargetMode="External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Mohammed Hanif</dc:creator>
  <cp:keywords/>
  <dc:description/>
  <cp:lastModifiedBy>ahmed Mohammed Hanif</cp:lastModifiedBy>
  <cp:revision>1</cp:revision>
  <dcterms:created xsi:type="dcterms:W3CDTF">2018-04-24T09:56:00Z</dcterms:created>
  <dcterms:modified xsi:type="dcterms:W3CDTF">2018-04-24T09:57:00Z</dcterms:modified>
</cp:coreProperties>
</file>